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65" w:rsidRPr="00BB3777" w:rsidRDefault="006803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ДУМА ГОРОДА ХАНТЫ-МАНСИЙСКА</w:t>
      </w: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РЕШЕНИЕ</w:t>
      </w:r>
    </w:p>
    <w:p w:rsidR="00680365" w:rsidRPr="00BB3777" w:rsidRDefault="00BB377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сентября 2005 г. №</w:t>
      </w:r>
      <w:r w:rsidR="00680365" w:rsidRPr="00BB3777">
        <w:rPr>
          <w:rFonts w:ascii="Times New Roman" w:hAnsi="Times New Roman" w:cs="Times New Roman"/>
        </w:rPr>
        <w:t xml:space="preserve"> 104</w:t>
      </w: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О СИСТЕМЕ НАЛОГООБЛОЖЕНИЯ В ВИДЕ ЕДИНОГО НАЛОГА</w:t>
      </w: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680365" w:rsidRDefault="00680365">
      <w:pPr>
        <w:spacing w:after="1"/>
        <w:rPr>
          <w:rFonts w:ascii="Times New Roman" w:hAnsi="Times New Roman" w:cs="Times New Roman"/>
        </w:rPr>
      </w:pPr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Список изменяющих документов</w:t>
      </w:r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B3777">
        <w:rPr>
          <w:rFonts w:ascii="Times New Roman" w:hAnsi="Times New Roman" w:cs="Times New Roman"/>
        </w:rPr>
        <w:t xml:space="preserve">(в ред. решений Думы города Ханты-Мансийска от 31.10.2008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642</w:t>
        </w:r>
      </w:hyperlink>
      <w:r w:rsidRPr="00BB3777">
        <w:rPr>
          <w:rFonts w:ascii="Times New Roman" w:hAnsi="Times New Roman" w:cs="Times New Roman"/>
        </w:rPr>
        <w:t>,</w:t>
      </w:r>
      <w:proofErr w:type="gramEnd"/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от 29.10.2010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1048</w:t>
        </w:r>
      </w:hyperlink>
      <w:r w:rsidRPr="00BB3777">
        <w:rPr>
          <w:rFonts w:ascii="Times New Roman" w:hAnsi="Times New Roman" w:cs="Times New Roman"/>
        </w:rPr>
        <w:t xml:space="preserve">, от 01.10.2012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278-V РД</w:t>
        </w:r>
      </w:hyperlink>
      <w:r w:rsidRPr="00BB3777">
        <w:rPr>
          <w:rFonts w:ascii="Times New Roman" w:hAnsi="Times New Roman" w:cs="Times New Roman"/>
        </w:rPr>
        <w:t>,</w:t>
      </w:r>
    </w:p>
    <w:p w:rsidR="00BB3777" w:rsidRDefault="00BB3777" w:rsidP="00BB3777">
      <w:pPr>
        <w:spacing w:after="1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от 26.12.2014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583-V РД</w:t>
        </w:r>
      </w:hyperlink>
      <w:r w:rsidRPr="00BB3777">
        <w:rPr>
          <w:rFonts w:ascii="Times New Roman" w:hAnsi="Times New Roman" w:cs="Times New Roman"/>
        </w:rPr>
        <w:t xml:space="preserve">, от 30.01.2017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74-VI РД</w:t>
        </w:r>
      </w:hyperlink>
      <w:r w:rsidRPr="00BB3777">
        <w:rPr>
          <w:rFonts w:ascii="Times New Roman" w:hAnsi="Times New Roman" w:cs="Times New Roman"/>
        </w:rPr>
        <w:t>)</w:t>
      </w:r>
    </w:p>
    <w:p w:rsidR="00680365" w:rsidRPr="00BB3777" w:rsidRDefault="00680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Рассмотрев вопрос о системе налогообложения в виде единого налога на вмененный доход для отдельных видов деятельности, Дума города решила: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1. В соответствии с Налоговым </w:t>
      </w:r>
      <w:hyperlink r:id="rId10" w:history="1">
        <w:r w:rsidRPr="00BB3777">
          <w:rPr>
            <w:rFonts w:ascii="Times New Roman" w:hAnsi="Times New Roman" w:cs="Times New Roman"/>
          </w:rPr>
          <w:t>кодексом</w:t>
        </w:r>
      </w:hyperlink>
      <w:r w:rsidRPr="00BB3777">
        <w:rPr>
          <w:rFonts w:ascii="Times New Roman" w:hAnsi="Times New Roman" w:cs="Times New Roman"/>
        </w:rPr>
        <w:t xml:space="preserve"> Российской Федерации настоящим Решением вводится на территории города Ханты-Мансийска система налогообложения в виде единого налога на вмененный доход для отдельных видов деятельности (далее по тексту - единый налог).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2. Утратил силу с 1 января 2011 года. - </w:t>
      </w:r>
      <w:hyperlink r:id="rId11" w:history="1">
        <w:r w:rsidRPr="00BB3777">
          <w:rPr>
            <w:rFonts w:ascii="Times New Roman" w:hAnsi="Times New Roman" w:cs="Times New Roman"/>
          </w:rPr>
          <w:t>Решение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29.10.2010 №</w:t>
      </w:r>
      <w:r w:rsidRPr="00BB3777">
        <w:rPr>
          <w:rFonts w:ascii="Times New Roman" w:hAnsi="Times New Roman" w:cs="Times New Roman"/>
        </w:rPr>
        <w:t xml:space="preserve"> 1048.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3. Ввести единый налог в отношении следующих видов предпринимательской деятельности: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1) оказание бытовых услуг: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обуви и различных дополнений к обуви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обуви и прочих изделий из кожи;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плиссировка и подобные работы на текстильных материалах;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готовых текстильных изделий по индивидуальному заказу населения, кроме одежды;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прочих текстильных изделий по индивидуальному заказу населения, не включенных в другие группировки;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одежды из кожи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производственной одежды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и вязание прочей верхней одежды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нательного белья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и вязание прочей одежды и аксессуаров одежды, головных уборов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пошив меховых изделий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вязаных и трикотажных чулочно-носочных изделий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прочих вязаных и трикотажных изделий, не включенных в другие группировки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одежды и текстильных изделий;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lastRenderedPageBreak/>
        <w:t>предоставление услуг по ковке, прессованию, объемной и листовой штамповке и профилированию листового металла;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обработка металлов и нанесение покрытий на металлы;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обработка металлических изделий механическая;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готовых металлических изделий хозяйственного назначения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бижутерии и подобных товаров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машин и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электронного и оптического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часов и ювелирных изделий;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компьютеров и периферийного компьютерного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коммуникационного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электронной бытовой техники;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бытовых приборов, домашнего и садового инвентаря;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прочих предметов личного потребления и бытовых товаров;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спортивного и туристского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игрушек и подобных им изделий;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металлоизделий бытового и хозяйственного назначения;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бытовых осветительных приборов;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велосипедов;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и настройка музыкальных инструментов (кроме органов и исторических музыкальных инструментов);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прочих бытовых изделий и предметов личного пользования, не вошедших в другие группировки;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изготовление ювелирных изделий и аналогичных изделий по индивидуальному заказу населения;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ремонт мебели;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стирка и химическая чистка текстильных и меховых изделий;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деятельность в области фотографии;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деятельность физкультурно-оздоровительная;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предоставление услуг парикмахерскими и салонами красоты;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прокат и аренда товаров для отдыха и спортивных товаров;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прокат и аренда прочих предметов личного пользования и хозяйственно-бытового назначения;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lastRenderedPageBreak/>
        <w:t>прокат видеокассет и аудиокассет, грампластинок, компакт-дисков (CD), цифровых видеодисков (DVD);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аренда и лизинг легковых автомобилей и легких автотранспортных средств;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аренда и лизинг грузовых транспортных средств;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аренда и лизинг сельскохозяйственных машин и оборудования;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аренда и лизинг офисных машин и оборудования, включая вычислительную технику;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организация обрядов (свадеб, юбилеев), в </w:t>
      </w:r>
      <w:proofErr w:type="spellStart"/>
      <w:r w:rsidRPr="00BB3777">
        <w:rPr>
          <w:rFonts w:ascii="Times New Roman" w:hAnsi="Times New Roman" w:cs="Times New Roman"/>
        </w:rPr>
        <w:t>т.ч</w:t>
      </w:r>
      <w:proofErr w:type="spellEnd"/>
      <w:r w:rsidRPr="00BB3777">
        <w:rPr>
          <w:rFonts w:ascii="Times New Roman" w:hAnsi="Times New Roman" w:cs="Times New Roman"/>
        </w:rPr>
        <w:t>. музыкальное сопровождение;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организация похорон и предоставление связанных с ними услуг;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резка, обработка и отделка камня для памятников;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(</w:t>
      </w:r>
      <w:proofErr w:type="spellStart"/>
      <w:r w:rsidRPr="00BB3777">
        <w:rPr>
          <w:rFonts w:ascii="Times New Roman" w:hAnsi="Times New Roman" w:cs="Times New Roman"/>
        </w:rPr>
        <w:t>пп</w:t>
      </w:r>
      <w:proofErr w:type="spellEnd"/>
      <w:r w:rsidRPr="00BB3777">
        <w:rPr>
          <w:rFonts w:ascii="Times New Roman" w:hAnsi="Times New Roman" w:cs="Times New Roman"/>
        </w:rPr>
        <w:t xml:space="preserve">. 1 в ред. </w:t>
      </w:r>
      <w:hyperlink r:id="rId12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 Ханты-Мансийска от 30.01.2017 N 74-VI РД)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2) оказание ветеринарных услуг;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3) оказание услуг по ремонту, техническому обслуживанию и мойке автомототранспортных средств;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(в ред. </w:t>
      </w:r>
      <w:hyperlink r:id="rId13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01.10.2012 №</w:t>
      </w:r>
      <w:r w:rsidRPr="00BB3777">
        <w:rPr>
          <w:rFonts w:ascii="Times New Roman" w:hAnsi="Times New Roman" w:cs="Times New Roman"/>
        </w:rPr>
        <w:t xml:space="preserve"> 278-V РД)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(в ред. </w:t>
      </w:r>
      <w:hyperlink r:id="rId14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01.10.2012 №</w:t>
      </w:r>
      <w:r w:rsidRPr="00BB3777">
        <w:rPr>
          <w:rFonts w:ascii="Times New Roman" w:hAnsi="Times New Roman" w:cs="Times New Roman"/>
        </w:rPr>
        <w:t xml:space="preserve"> 278-V РД)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10) распространение наружной рекламы с использованием рекламных конструкций;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11) размещение рекламы с использованием внешних и внутренних поверхностей транспортных средств;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(</w:t>
      </w:r>
      <w:proofErr w:type="spellStart"/>
      <w:r w:rsidRPr="00BB3777">
        <w:rPr>
          <w:rFonts w:ascii="Times New Roman" w:hAnsi="Times New Roman" w:cs="Times New Roman"/>
        </w:rPr>
        <w:t>пп</w:t>
      </w:r>
      <w:proofErr w:type="spellEnd"/>
      <w:r w:rsidRPr="00BB3777">
        <w:rPr>
          <w:rFonts w:ascii="Times New Roman" w:hAnsi="Times New Roman" w:cs="Times New Roman"/>
        </w:rPr>
        <w:t xml:space="preserve">. 11 в ред. </w:t>
      </w:r>
      <w:hyperlink r:id="rId15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01.10.2012 №</w:t>
      </w:r>
      <w:r w:rsidRPr="00BB3777">
        <w:rPr>
          <w:rFonts w:ascii="Times New Roman" w:hAnsi="Times New Roman" w:cs="Times New Roman"/>
        </w:rPr>
        <w:t xml:space="preserve"> 278-V РД)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</w:t>
      </w:r>
      <w:r w:rsidRPr="00BB3777">
        <w:rPr>
          <w:rFonts w:ascii="Times New Roman" w:hAnsi="Times New Roman" w:cs="Times New Roman"/>
        </w:rPr>
        <w:lastRenderedPageBreak/>
        <w:t>имеющих зала обслуживания посетителей;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(п. 3 в ред. </w:t>
      </w:r>
      <w:hyperlink r:id="rId16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31.10.2008 №</w:t>
      </w:r>
      <w:r w:rsidRPr="00BB3777">
        <w:rPr>
          <w:rFonts w:ascii="Times New Roman" w:hAnsi="Times New Roman" w:cs="Times New Roman"/>
        </w:rPr>
        <w:t xml:space="preserve"> 642)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4. Установить </w:t>
      </w:r>
      <w:hyperlink w:anchor="P107" w:history="1">
        <w:r w:rsidRPr="00BB3777">
          <w:rPr>
            <w:rFonts w:ascii="Times New Roman" w:hAnsi="Times New Roman" w:cs="Times New Roman"/>
          </w:rPr>
          <w:t>значение</w:t>
        </w:r>
      </w:hyperlink>
      <w:r w:rsidRPr="00BB3777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  <w:r w:rsidRPr="00BB3777">
        <w:rPr>
          <w:rFonts w:ascii="Times New Roman" w:hAnsi="Times New Roman" w:cs="Times New Roman"/>
        </w:rPr>
        <w:t>, учитывающего совокупность особенностей ведения предпринимательской деятельности, в соответствии с приложением к настоящему Решению (прилагается).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Для тех видов предпринимательской деятельности, для которых значения корректирующего коэффициента 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  <w:r w:rsidRPr="00BB3777">
        <w:rPr>
          <w:rFonts w:ascii="Times New Roman" w:hAnsi="Times New Roman" w:cs="Times New Roman"/>
        </w:rPr>
        <w:t xml:space="preserve"> не определены, К2 устанавливается в размере, равном 1,0.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(п. 4 в ред. </w:t>
      </w:r>
      <w:hyperlink r:id="rId17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31.10.2008 №</w:t>
      </w:r>
      <w:r w:rsidRPr="00BB3777">
        <w:rPr>
          <w:rFonts w:ascii="Times New Roman" w:hAnsi="Times New Roman" w:cs="Times New Roman"/>
        </w:rPr>
        <w:t xml:space="preserve"> 642)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5. Единый налог вводится в действие на территории города Ханты-Мансийска с 1 января 2006 года.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6. Настоящее Решение подлежит официальному опубликованию.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(п. 6 в ред. </w:t>
      </w:r>
      <w:hyperlink r:id="rId18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</w:t>
      </w:r>
      <w:r w:rsidR="00BB3777">
        <w:rPr>
          <w:rFonts w:ascii="Times New Roman" w:hAnsi="Times New Roman" w:cs="Times New Roman"/>
        </w:rPr>
        <w:t xml:space="preserve"> Ханты-Мансийска от 29.10.2010 №</w:t>
      </w:r>
      <w:r w:rsidRPr="00BB3777">
        <w:rPr>
          <w:rFonts w:ascii="Times New Roman" w:hAnsi="Times New Roman" w:cs="Times New Roman"/>
        </w:rPr>
        <w:t xml:space="preserve"> 1048)</w:t>
      </w:r>
    </w:p>
    <w:p w:rsidR="00680365" w:rsidRPr="00BB3777" w:rsidRDefault="00680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7. Настоящее Решение вступает в силу с 1 января 2006 года, но не ранее одного месяца со дня официального опубликования.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B3777">
        <w:rPr>
          <w:rFonts w:ascii="Times New Roman" w:hAnsi="Times New Roman" w:cs="Times New Roman"/>
        </w:rPr>
        <w:t>И.о</w:t>
      </w:r>
      <w:proofErr w:type="spellEnd"/>
      <w:r w:rsidRPr="00BB3777">
        <w:rPr>
          <w:rFonts w:ascii="Times New Roman" w:hAnsi="Times New Roman" w:cs="Times New Roman"/>
        </w:rPr>
        <w:t>. Мэра города</w:t>
      </w:r>
    </w:p>
    <w:p w:rsidR="00680365" w:rsidRPr="00BB3777" w:rsidRDefault="00680365">
      <w:pPr>
        <w:pStyle w:val="ConsPlusNormal"/>
        <w:jc w:val="right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Первый заместитель Мэра города</w:t>
      </w:r>
    </w:p>
    <w:p w:rsidR="00680365" w:rsidRPr="00BB3777" w:rsidRDefault="00680365">
      <w:pPr>
        <w:pStyle w:val="ConsPlusNormal"/>
        <w:jc w:val="right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В.Г.БУКАРИНОВ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4 октября 2005 года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Приложение</w:t>
      </w:r>
    </w:p>
    <w:p w:rsidR="00680365" w:rsidRPr="00BB3777" w:rsidRDefault="00680365">
      <w:pPr>
        <w:pStyle w:val="ConsPlusNormal"/>
        <w:jc w:val="right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к Решению Думы города</w:t>
      </w:r>
    </w:p>
    <w:p w:rsidR="00680365" w:rsidRPr="00BB3777" w:rsidRDefault="00BB3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30.09.2005 №</w:t>
      </w:r>
      <w:r w:rsidR="00680365" w:rsidRPr="00BB3777">
        <w:rPr>
          <w:rFonts w:ascii="Times New Roman" w:hAnsi="Times New Roman" w:cs="Times New Roman"/>
        </w:rPr>
        <w:t xml:space="preserve"> 104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  <w:bookmarkStart w:id="0" w:name="P107"/>
      <w:bookmarkEnd w:id="0"/>
      <w:r w:rsidRPr="00BB3777">
        <w:rPr>
          <w:rFonts w:ascii="Times New Roman" w:hAnsi="Times New Roman" w:cs="Times New Roman"/>
        </w:rPr>
        <w:t>ЗНАЧЕНИЯ</w:t>
      </w:r>
    </w:p>
    <w:p w:rsidR="00680365" w:rsidRPr="00BB3777" w:rsidRDefault="00680365">
      <w:pPr>
        <w:pStyle w:val="ConsPlusTitle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</w:p>
    <w:p w:rsidR="00680365" w:rsidRDefault="00680365">
      <w:pPr>
        <w:spacing w:after="1"/>
        <w:rPr>
          <w:rFonts w:ascii="Times New Roman" w:hAnsi="Times New Roman" w:cs="Times New Roman"/>
        </w:rPr>
      </w:pPr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Список изменяющих документов</w:t>
      </w:r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B3777">
        <w:rPr>
          <w:rFonts w:ascii="Times New Roman" w:hAnsi="Times New Roman" w:cs="Times New Roman"/>
        </w:rPr>
        <w:t xml:space="preserve">(в ред. решений Думы города Ханты-Мансийска от 31.10.2008 </w:t>
      </w:r>
      <w:hyperlink r:id="rId19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642</w:t>
        </w:r>
      </w:hyperlink>
      <w:r w:rsidRPr="00BB3777">
        <w:rPr>
          <w:rFonts w:ascii="Times New Roman" w:hAnsi="Times New Roman" w:cs="Times New Roman"/>
        </w:rPr>
        <w:t>,</w:t>
      </w:r>
      <w:proofErr w:type="gramEnd"/>
    </w:p>
    <w:p w:rsidR="00BB3777" w:rsidRPr="00BB3777" w:rsidRDefault="00BB3777" w:rsidP="00BB3777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от 01.10.2012 </w:t>
      </w:r>
      <w:hyperlink r:id="rId20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278-V РД</w:t>
        </w:r>
      </w:hyperlink>
      <w:r w:rsidRPr="00BB3777">
        <w:rPr>
          <w:rFonts w:ascii="Times New Roman" w:hAnsi="Times New Roman" w:cs="Times New Roman"/>
        </w:rPr>
        <w:t xml:space="preserve">, от 26.12.2014 </w:t>
      </w:r>
      <w:hyperlink r:id="rId21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583-V РД</w:t>
        </w:r>
      </w:hyperlink>
      <w:r w:rsidRPr="00BB3777">
        <w:rPr>
          <w:rFonts w:ascii="Times New Roman" w:hAnsi="Times New Roman" w:cs="Times New Roman"/>
        </w:rPr>
        <w:t>,</w:t>
      </w:r>
    </w:p>
    <w:p w:rsidR="00BB3777" w:rsidRDefault="00BB3777" w:rsidP="00BB3777">
      <w:pPr>
        <w:spacing w:after="1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от 30.01.2017 </w:t>
      </w:r>
      <w:hyperlink r:id="rId22" w:history="1">
        <w:r>
          <w:rPr>
            <w:rFonts w:ascii="Times New Roman" w:hAnsi="Times New Roman" w:cs="Times New Roman"/>
          </w:rPr>
          <w:t>№</w:t>
        </w:r>
        <w:r w:rsidRPr="00BB3777">
          <w:rPr>
            <w:rFonts w:ascii="Times New Roman" w:hAnsi="Times New Roman" w:cs="Times New Roman"/>
          </w:rPr>
          <w:t xml:space="preserve"> 74-VI РД</w:t>
        </w:r>
      </w:hyperlink>
      <w:r w:rsidRPr="00BB3777">
        <w:rPr>
          <w:rFonts w:ascii="Times New Roman" w:hAnsi="Times New Roman" w:cs="Times New Roman"/>
        </w:rPr>
        <w:t>)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I. Коэффициенты, учитывающие вид деятельности</w:t>
      </w:r>
    </w:p>
    <w:p w:rsidR="00680365" w:rsidRPr="00BB3777" w:rsidRDefault="0068036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B3777">
        <w:rPr>
          <w:rFonts w:ascii="Times New Roman" w:hAnsi="Times New Roman" w:cs="Times New Roman"/>
        </w:rPr>
        <w:t xml:space="preserve">(в ред. </w:t>
      </w:r>
      <w:hyperlink r:id="rId23" w:history="1">
        <w:r w:rsidRPr="00BB3777">
          <w:rPr>
            <w:rFonts w:ascii="Times New Roman" w:hAnsi="Times New Roman" w:cs="Times New Roman"/>
          </w:rPr>
          <w:t>решения</w:t>
        </w:r>
      </w:hyperlink>
      <w:r w:rsidRPr="00BB3777">
        <w:rPr>
          <w:rFonts w:ascii="Times New Roman" w:hAnsi="Times New Roman" w:cs="Times New Roman"/>
        </w:rPr>
        <w:t xml:space="preserve"> Думы города Ханты-Мансийска</w:t>
      </w:r>
      <w:proofErr w:type="gramEnd"/>
    </w:p>
    <w:p w:rsidR="00680365" w:rsidRPr="00BB3777" w:rsidRDefault="00BB37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30.01.2017 №</w:t>
      </w:r>
      <w:r w:rsidR="00680365" w:rsidRPr="00BB3777">
        <w:rPr>
          <w:rFonts w:ascii="Times New Roman" w:hAnsi="Times New Roman" w:cs="Times New Roman"/>
        </w:rPr>
        <w:t xml:space="preserve"> 74-VI РД)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690"/>
        <w:gridCol w:w="1531"/>
      </w:tblGrid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Корректирующий коэффициент К</w:t>
            </w:r>
            <w:proofErr w:type="gramStart"/>
            <w:r w:rsidRPr="00BB377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X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 xml:space="preserve">Пошив обуви и различных дополнений к обуви по индивидуальному </w:t>
            </w:r>
            <w:r w:rsidRPr="00BB3777">
              <w:rPr>
                <w:rFonts w:ascii="Times New Roman" w:hAnsi="Times New Roman" w:cs="Times New Roman"/>
              </w:rPr>
              <w:lastRenderedPageBreak/>
              <w:t>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lastRenderedPageBreak/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Плиссировка и подобные работы на текстильных материалах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нательного белья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Обработка металлов и нанесение покрытий на металлы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Обработка металлических изделий механическая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машин и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электронного и оптического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часов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коммуникационного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спортивного и туристского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игрушек и подобных им изделий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металлоизделий бытового и хозяйственного назначения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бытовых осветительных приборов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велосипедов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6690" w:type="dxa"/>
            <w:vAlign w:val="bottom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Прокат и аренда товаров для отдыха и спортивных товаров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0,3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хранению автомототранспортных средств на платных стоянках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0,35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X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автотранспортных услуг по перевозке пассажиров (свыше 15 посадочных мест)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услуг общественного питания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X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рекламы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X</w:t>
            </w:r>
          </w:p>
        </w:tc>
      </w:tr>
      <w:tr w:rsidR="00BB3777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распространения социальной рекламы с использованием рекламных конструкций, находящихся в муниципальной или государственной собственности)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0,9</w:t>
            </w:r>
          </w:p>
        </w:tc>
      </w:tr>
      <w:tr w:rsidR="00680365" w:rsidRPr="00BB3777">
        <w:tc>
          <w:tcPr>
            <w:tcW w:w="850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690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Распространение и (или) размещение социальной рекламы на рекламных конструкциях, находящихся в муниципальной или государственной собственности</w:t>
            </w:r>
          </w:p>
        </w:tc>
        <w:tc>
          <w:tcPr>
            <w:tcW w:w="1531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0,05</w:t>
            </w:r>
          </w:p>
        </w:tc>
      </w:tr>
    </w:tbl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II. Коэффициенты, учитывающие ассортимент товаров (К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  <w:r w:rsidRPr="00BB3777">
        <w:rPr>
          <w:rFonts w:ascii="Times New Roman" w:hAnsi="Times New Roman" w:cs="Times New Roman"/>
        </w:rPr>
        <w:t xml:space="preserve"> - 2)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Корректирующий коэффициент К</w:t>
            </w:r>
            <w:proofErr w:type="gramStart"/>
            <w:r w:rsidRPr="00BB377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1,0</w:t>
            </w:r>
          </w:p>
        </w:tc>
      </w:tr>
      <w:tr w:rsidR="00680365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В случае реализации смешанных групп товаров применяется коэффициент в размере 1,0.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III. Коэффициенты, учитывающие особенности места оказания</w:t>
      </w:r>
    </w:p>
    <w:p w:rsidR="00680365" w:rsidRPr="00BB3777" w:rsidRDefault="00680365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услуг общественного питания и розничной торговли (К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  <w:r w:rsidRPr="00BB3777">
        <w:rPr>
          <w:rFonts w:ascii="Times New Roman" w:hAnsi="Times New Roman" w:cs="Times New Roman"/>
        </w:rPr>
        <w:t xml:space="preserve"> - 3)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Место оказания услуг общественного питания и розничной торговли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Корректирующий коэффициент К</w:t>
            </w:r>
            <w:proofErr w:type="gramStart"/>
            <w:r w:rsidRPr="00BB377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1-я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1,0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2-я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0,9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3-я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0,7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4-я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5-я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0,9</w:t>
            </w:r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6а -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  <w:tr w:rsidR="00680365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6б - зона градостроительной ценности города Ханты-Мансийска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</w:tbl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 xml:space="preserve">Зоны градостроительной ценности утверждены </w:t>
      </w:r>
      <w:hyperlink r:id="rId24" w:history="1">
        <w:r w:rsidRPr="00BB3777">
          <w:rPr>
            <w:rFonts w:ascii="Times New Roman" w:hAnsi="Times New Roman" w:cs="Times New Roman"/>
          </w:rPr>
          <w:t>Решением</w:t>
        </w:r>
      </w:hyperlink>
      <w:r w:rsidRPr="00BB3777">
        <w:rPr>
          <w:rFonts w:ascii="Times New Roman" w:hAnsi="Times New Roman" w:cs="Times New Roman"/>
        </w:rPr>
        <w:t xml:space="preserve"> Думы</w:t>
      </w:r>
      <w:r w:rsidR="00BB3777">
        <w:rPr>
          <w:rFonts w:ascii="Times New Roman" w:hAnsi="Times New Roman" w:cs="Times New Roman"/>
        </w:rPr>
        <w:t xml:space="preserve"> города от 25 ноября 2003 года №</w:t>
      </w:r>
      <w:bookmarkStart w:id="1" w:name="_GoBack"/>
      <w:bookmarkEnd w:id="1"/>
      <w:r w:rsidRPr="00BB3777">
        <w:rPr>
          <w:rFonts w:ascii="Times New Roman" w:hAnsi="Times New Roman" w:cs="Times New Roman"/>
        </w:rPr>
        <w:t xml:space="preserve"> 123.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IV. Коэффициенты, учитывающие количество работников,</w:t>
      </w:r>
    </w:p>
    <w:p w:rsidR="00680365" w:rsidRPr="00BB3777" w:rsidRDefault="00680365">
      <w:pPr>
        <w:pStyle w:val="ConsPlusNormal"/>
        <w:jc w:val="center"/>
        <w:rPr>
          <w:rFonts w:ascii="Times New Roman" w:hAnsi="Times New Roman" w:cs="Times New Roman"/>
        </w:rPr>
      </w:pPr>
      <w:r w:rsidRPr="00BB3777">
        <w:rPr>
          <w:rFonts w:ascii="Times New Roman" w:hAnsi="Times New Roman" w:cs="Times New Roman"/>
        </w:rPr>
        <w:t>включая индивидуального предпринимателя (К</w:t>
      </w:r>
      <w:proofErr w:type="gramStart"/>
      <w:r w:rsidRPr="00BB3777">
        <w:rPr>
          <w:rFonts w:ascii="Times New Roman" w:hAnsi="Times New Roman" w:cs="Times New Roman"/>
        </w:rPr>
        <w:t>2</w:t>
      </w:r>
      <w:proofErr w:type="gramEnd"/>
      <w:r w:rsidRPr="00BB3777">
        <w:rPr>
          <w:rFonts w:ascii="Times New Roman" w:hAnsi="Times New Roman" w:cs="Times New Roman"/>
        </w:rPr>
        <w:t xml:space="preserve"> - 4)</w:t>
      </w: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Корректирующий коэффициент К</w:t>
            </w:r>
            <w:proofErr w:type="gramStart"/>
            <w:r w:rsidRPr="00BB377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B3777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До 10 чел.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1,0</w:t>
            </w:r>
          </w:p>
        </w:tc>
      </w:tr>
      <w:tr w:rsidR="00680365" w:rsidRPr="00BB3777">
        <w:tc>
          <w:tcPr>
            <w:tcW w:w="7087" w:type="dxa"/>
          </w:tcPr>
          <w:p w:rsidR="00680365" w:rsidRPr="00BB3777" w:rsidRDefault="00680365">
            <w:pPr>
              <w:pStyle w:val="ConsPlusNormal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Свыше 10 чел.</w:t>
            </w:r>
          </w:p>
        </w:tc>
        <w:tc>
          <w:tcPr>
            <w:tcW w:w="1984" w:type="dxa"/>
          </w:tcPr>
          <w:p w:rsidR="00680365" w:rsidRPr="00BB3777" w:rsidRDefault="00680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777">
              <w:rPr>
                <w:rFonts w:ascii="Times New Roman" w:hAnsi="Times New Roman" w:cs="Times New Roman"/>
              </w:rPr>
              <w:t>0,8</w:t>
            </w:r>
          </w:p>
        </w:tc>
      </w:tr>
    </w:tbl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jc w:val="both"/>
        <w:rPr>
          <w:rFonts w:ascii="Times New Roman" w:hAnsi="Times New Roman" w:cs="Times New Roman"/>
        </w:rPr>
      </w:pPr>
    </w:p>
    <w:p w:rsidR="00680365" w:rsidRPr="00BB3777" w:rsidRDefault="006803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BB3777" w:rsidRDefault="00E3777E">
      <w:pPr>
        <w:rPr>
          <w:rFonts w:ascii="Times New Roman" w:hAnsi="Times New Roman" w:cs="Times New Roman"/>
        </w:rPr>
      </w:pPr>
    </w:p>
    <w:sectPr w:rsidR="00E3777E" w:rsidRPr="00BB3777" w:rsidSect="008E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5"/>
    <w:rsid w:val="00680365"/>
    <w:rsid w:val="00BB3777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814B5E6C262E77BB5DC6946155FB92759AED7AA505695216B1E42FBF6BEA821F4DF859BE13B954379BA71SCDDI" TargetMode="External"/><Relationship Id="rId13" Type="http://schemas.openxmlformats.org/officeDocument/2006/relationships/hyperlink" Target="consultantplus://offline/ref=4DE814B5E6C262E77BB5DC6946155FB92759AED7A353559D21664348F3AFB2AA26FB80929CA837944379BAS7D8I" TargetMode="External"/><Relationship Id="rId18" Type="http://schemas.openxmlformats.org/officeDocument/2006/relationships/hyperlink" Target="consultantplus://offline/ref=4DE814B5E6C262E77BB5DC6946155FB92759AED7AD53529F20664348F3AFB2AA26FB80929CA837944379BAS7D6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E814B5E6C262E77BB5DC6946155FB92759AED7AA505695216B1E42FBF6BEA821F4DF859BE13B954379BA71SCD2I" TargetMode="External"/><Relationship Id="rId7" Type="http://schemas.openxmlformats.org/officeDocument/2006/relationships/hyperlink" Target="consultantplus://offline/ref=4DE814B5E6C262E77BB5DC6946155FB92759AED7A353559D21664348F3AFB2AA26FB80929CA837944379BAS7D7I" TargetMode="External"/><Relationship Id="rId12" Type="http://schemas.openxmlformats.org/officeDocument/2006/relationships/hyperlink" Target="consultantplus://offline/ref=4DE814B5E6C262E77BB5DC6946155FB92759AED7AA5454982E6F1E42FBF6BEA821F4DF859BE13B954379BA70SCDEI" TargetMode="External"/><Relationship Id="rId17" Type="http://schemas.openxmlformats.org/officeDocument/2006/relationships/hyperlink" Target="consultantplus://offline/ref=4DE814B5E6C262E77BB5DC6946155FB92759AED7AF57579928664348F3AFB2AA26FB80929CA837944379B8S7D8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E814B5E6C262E77BB5DC6946155FB92759AED7AF57579928664348F3AFB2AA26FB80929CA837944379BAS7D7I" TargetMode="External"/><Relationship Id="rId20" Type="http://schemas.openxmlformats.org/officeDocument/2006/relationships/hyperlink" Target="consultantplus://offline/ref=4DE814B5E6C262E77BB5DC6946155FB92759AED7A353559D21664348F3AFB2AA26FB80929CA837944379BBS7D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814B5E6C262E77BB5DC6946155FB92759AED7AD53529F20664348F3AFB2AA26FB80929CA837944379BAS7D4I" TargetMode="External"/><Relationship Id="rId11" Type="http://schemas.openxmlformats.org/officeDocument/2006/relationships/hyperlink" Target="consultantplus://offline/ref=4DE814B5E6C262E77BB5DC6946155FB92759AED7AD53529F20664348F3AFB2AA26FB80929CA837944379BAS7D7I" TargetMode="External"/><Relationship Id="rId24" Type="http://schemas.openxmlformats.org/officeDocument/2006/relationships/hyperlink" Target="consultantplus://offline/ref=4DE814B5E6C262E77BB5DC6946155FB92759AED7AA57599F2D664348F3AFB2AA26FB80929CA837944379BBS7D3I" TargetMode="External"/><Relationship Id="rId5" Type="http://schemas.openxmlformats.org/officeDocument/2006/relationships/hyperlink" Target="consultantplus://offline/ref=4DE814B5E6C262E77BB5DC6946155FB92759AED7AF57579928664348F3AFB2AA26FB80929CA837944379BAS7D4I" TargetMode="External"/><Relationship Id="rId15" Type="http://schemas.openxmlformats.org/officeDocument/2006/relationships/hyperlink" Target="consultantplus://offline/ref=4DE814B5E6C262E77BB5DC6946155FB92759AED7A353559D21664348F3AFB2AA26FB80929CA837944379BBS7D0I" TargetMode="External"/><Relationship Id="rId23" Type="http://schemas.openxmlformats.org/officeDocument/2006/relationships/hyperlink" Target="consultantplus://offline/ref=4DE814B5E6C262E77BB5DC6946155FB92759AED7AA5454982E6F1E42FBF6BEA821F4DF859BE13B954379BA77SCDCI" TargetMode="External"/><Relationship Id="rId10" Type="http://schemas.openxmlformats.org/officeDocument/2006/relationships/hyperlink" Target="consultantplus://offline/ref=4DE814B5E6C262E77BB5C264507908B6235BF9DFAE575ACA75391815A4A6B8FD61B4D9D0D8A63196S4D6I" TargetMode="External"/><Relationship Id="rId19" Type="http://schemas.openxmlformats.org/officeDocument/2006/relationships/hyperlink" Target="consultantplus://offline/ref=4DE814B5E6C262E77BB5DC6946155FB92759AED7AF57579928664348F3AFB2AA26FB80929CA837944379B9S7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E814B5E6C262E77BB5DC6946155FB92759AED7AA5454982E6F1E42FBF6BEA821F4DF859BE13B954379BA71SCDDI" TargetMode="External"/><Relationship Id="rId14" Type="http://schemas.openxmlformats.org/officeDocument/2006/relationships/hyperlink" Target="consultantplus://offline/ref=4DE814B5E6C262E77BB5DC6946155FB92759AED7A353559D21664348F3AFB2AA26FB80929CA837944379BBS7D1I" TargetMode="External"/><Relationship Id="rId22" Type="http://schemas.openxmlformats.org/officeDocument/2006/relationships/hyperlink" Target="consultantplus://offline/ref=4DE814B5E6C262E77BB5DC6946155FB92759AED7AA5454982E6F1E42FBF6BEA821F4DF859BE13B954379BA77SC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2428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2018-06-21T08:03:00Z</dcterms:created>
  <dcterms:modified xsi:type="dcterms:W3CDTF">2018-06-21T11:57:00Z</dcterms:modified>
</cp:coreProperties>
</file>